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</w:p>
    <w:p w14:paraId="565D7F5B" w14:textId="09663E14" w:rsidR="00EE490F" w:rsidRDefault="00EE490F" w:rsidP="00EE490F">
      <w:pPr>
        <w:jc w:val="right"/>
      </w:pPr>
    </w:p>
    <w:p w14:paraId="5BEBB5B3" w14:textId="54C964BE" w:rsidR="00EE490F" w:rsidRDefault="00EE490F" w:rsidP="00EE490F">
      <w:pPr>
        <w:jc w:val="right"/>
      </w:pPr>
    </w:p>
    <w:p w14:paraId="7CA68697" w14:textId="00BB9685" w:rsidR="00EE490F" w:rsidRDefault="00EE490F" w:rsidP="00EE490F">
      <w:pPr>
        <w:jc w:val="right"/>
      </w:pP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0E9578CE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D7EFC62" w:rsidR="00DE7BA6" w:rsidRPr="00D67F49" w:rsidRDefault="00DE7BA6" w:rsidP="00721EF5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</w:rPr>
              <w:t xml:space="preserve"> 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مقدمة في الثقافة</w:t>
            </w:r>
            <w:r w:rsidR="006B7E9D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 xml:space="preserve"> الإسلامية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5DCE95C1" w:rsidR="00DE7BA6" w:rsidRPr="00D67F49" w:rsidRDefault="00DE7BA6" w:rsidP="00721EF5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رمز المقرر: </w:t>
            </w:r>
            <w:r w:rsidR="006B7E9D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26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101</w:t>
            </w:r>
            <w:r w:rsidR="006B7E9D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سلم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34E665F3" w:rsidR="00DE7BA6" w:rsidRPr="00D67F49" w:rsidRDefault="00F2624F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البرنامج: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>بكالوريوس الدراسات الإسلامية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2B13A3" w:rsidR="00DE7BA6" w:rsidRPr="00D67F49" w:rsidRDefault="00F2624F" w:rsidP="00DE7BA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القسم العلمي: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>الدراسات الإسلامية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397914BF" w:rsidR="00DE7BA6" w:rsidRPr="00D67F49" w:rsidRDefault="00F2624F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الكلية: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>الآداب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5C57F0" w:rsidR="00DE7BA6" w:rsidRPr="00D67F49" w:rsidRDefault="00F2624F" w:rsidP="00590E3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المؤسسة: </w:t>
            </w:r>
            <w:r w:rsidR="00590E3C" w:rsidRPr="00D67F49">
              <w:rPr>
                <w:rFonts w:ascii="Traditional Arabic" w:hAnsi="Traditional Arabic" w:cs="Traditional Arabic"/>
                <w:b/>
                <w:bCs/>
                <w:color w:val="52B5C2"/>
                <w:sz w:val="28"/>
                <w:szCs w:val="28"/>
                <w:rtl/>
              </w:rPr>
              <w:t xml:space="preserve">جامعة بيشة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07BB1AD2" w:rsidR="00DE7BA6" w:rsidRPr="00D67F49" w:rsidRDefault="00DE7BA6" w:rsidP="000828D8">
            <w:pPr>
              <w:bidi/>
              <w:spacing w:line="276" w:lineRule="auto"/>
              <w:jc w:val="lowKashida"/>
              <w:rPr>
                <w:rFonts w:ascii="Traditional Arabic" w:hAnsi="Traditional Arabic" w:cs="Traditional Arabic" w:hint="cs"/>
                <w:b/>
                <w:bCs/>
                <w:color w:val="F59F52"/>
                <w:sz w:val="28"/>
                <w:szCs w:val="28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: </w:t>
            </w:r>
            <w:r w:rsidR="000828D8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الثانية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950A660" w:rsidR="00DE7BA6" w:rsidRPr="00D67F49" w:rsidRDefault="00590E3C" w:rsidP="00BF0463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F59F52"/>
                <w:sz w:val="28"/>
                <w:szCs w:val="28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r w:rsidR="00DE7BA6"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="00DE7BA6" w:rsidRPr="00D67F49">
              <w:rPr>
                <w:rFonts w:ascii="Traditional Arabic" w:hAnsi="Traditional Arabic" w:cs="Traditional Arabic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="00BF0463">
              <w:rPr>
                <w:rFonts w:ascii="Traditional Arabic" w:hAnsi="Traditional Arabic" w:cs="Traditional Arabic" w:hint="cs"/>
                <w:b/>
                <w:bCs/>
                <w:color w:val="F59F52"/>
                <w:sz w:val="28"/>
                <w:szCs w:val="28"/>
                <w:rtl/>
                <w:lang w:bidi="ar-EG"/>
              </w:rPr>
              <w:t xml:space="preserve"> </w:t>
            </w:r>
            <w:r w:rsidR="00BF0463">
              <w:rPr>
                <w:rFonts w:ascii="Traditional Arabic" w:hAnsi="Traditional Arabic" w:cs="Traditional Arabic" w:hint="cs"/>
                <w:b/>
                <w:bCs/>
                <w:color w:val="52B5C2"/>
                <w:sz w:val="28"/>
                <w:szCs w:val="28"/>
                <w:rtl/>
              </w:rPr>
              <w:t>19/01/1445هـ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4E2E3FB" w14:textId="77777777" w:rsidR="005A6A74" w:rsidRPr="006973C7" w:rsidRDefault="005A6A74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D67F49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D67F49" w:rsidRDefault="002D35DE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YE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/>
                <w:sz w:val="24"/>
                <w:szCs w:val="24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D67F49" w:rsidRDefault="002D35DE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YE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/>
                <w:sz w:val="24"/>
                <w:szCs w:val="24"/>
                <w:rtl/>
                <w:lang w:bidi="ar-YE"/>
              </w:rPr>
              <w:t>الصفحة</w:t>
            </w:r>
          </w:p>
        </w:tc>
      </w:tr>
      <w:tr w:rsidR="002D35DE" w:rsidRPr="00D67F49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48031A" w:rsidRDefault="002D35DE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أ. </w:t>
            </w:r>
            <w:r w:rsidR="00732704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48031A" w:rsidRDefault="004C5EBA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</w:t>
            </w:r>
          </w:p>
        </w:tc>
      </w:tr>
      <w:tr w:rsidR="008C536B" w:rsidRPr="00D67F49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  </w:t>
            </w:r>
            <w:r w:rsidR="004D6B0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</w:t>
            </w:r>
          </w:p>
        </w:tc>
      </w:tr>
      <w:tr w:rsidR="00287A0D" w:rsidRPr="00D67F49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  </w:t>
            </w:r>
            <w:r w:rsidR="004D6B0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. 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</w:t>
            </w:r>
          </w:p>
        </w:tc>
      </w:tr>
      <w:tr w:rsidR="008C536B" w:rsidRPr="00D67F49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ب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08FF8608" w:rsidR="008C536B" w:rsidRPr="0048031A" w:rsidRDefault="00BF3D43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</w:t>
            </w:r>
          </w:p>
        </w:tc>
      </w:tr>
      <w:tr w:rsidR="008C536B" w:rsidRPr="00D67F49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ج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32D6E2E0" w:rsidR="008C536B" w:rsidRPr="0048031A" w:rsidRDefault="00BF3D43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</w:t>
            </w:r>
          </w:p>
        </w:tc>
      </w:tr>
      <w:tr w:rsidR="008C536B" w:rsidRPr="00D67F49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د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58275E03" w:rsidR="008C536B" w:rsidRPr="0048031A" w:rsidRDefault="00461942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</w:t>
            </w:r>
          </w:p>
        </w:tc>
      </w:tr>
      <w:tr w:rsidR="008C536B" w:rsidRPr="00D67F49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ه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.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8780561" w:rsidR="008C536B" w:rsidRPr="0048031A" w:rsidRDefault="00461942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287A0D" w:rsidRPr="00D67F49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48031A" w:rsidRDefault="00287A0D" w:rsidP="00D67F49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قائمة </w:t>
            </w:r>
            <w:r w:rsidR="00421ED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المراجع و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6EB9953" w:rsidR="00287A0D" w:rsidRPr="0048031A" w:rsidRDefault="00461942" w:rsidP="00BF3D43">
            <w:pPr>
              <w:tabs>
                <w:tab w:val="left" w:pos="501"/>
                <w:tab w:val="center" w:pos="648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287A0D" w:rsidRPr="00D67F49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48031A" w:rsidRDefault="00287A0D" w:rsidP="00D67F49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1EF110DB" w:rsidR="00287A0D" w:rsidRPr="0048031A" w:rsidRDefault="00461942" w:rsidP="00BF3D43">
            <w:pPr>
              <w:tabs>
                <w:tab w:val="left" w:pos="441"/>
                <w:tab w:val="center" w:pos="648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287A0D" w:rsidRPr="00D67F49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Pr="0048031A" w:rsidRDefault="00287A0D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و. 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71B87CF0" w:rsidR="00287A0D" w:rsidRPr="0048031A" w:rsidRDefault="00461942" w:rsidP="00BF3D43">
            <w:pPr>
              <w:tabs>
                <w:tab w:val="left" w:pos="486"/>
                <w:tab w:val="center" w:pos="648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</w:p>
        </w:tc>
      </w:tr>
      <w:tr w:rsidR="008C536B" w:rsidRPr="00D67F49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48031A" w:rsidRDefault="00421ED5" w:rsidP="00D67F49">
            <w:pPr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ز. </w:t>
            </w:r>
            <w:r w:rsidR="008C536B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3F3D445F" w:rsidR="008C536B" w:rsidRPr="0048031A" w:rsidRDefault="00461942" w:rsidP="00D67F4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0F1923CB" w14:textId="77777777" w:rsidR="00816895" w:rsidRDefault="00816895" w:rsidP="00816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1A16AAD" w14:textId="01467511" w:rsidR="005031B0" w:rsidRPr="00F9176E" w:rsidRDefault="00732704" w:rsidP="00816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2"/>
        <w:gridCol w:w="693"/>
        <w:gridCol w:w="814"/>
        <w:gridCol w:w="69"/>
        <w:gridCol w:w="330"/>
        <w:gridCol w:w="30"/>
        <w:gridCol w:w="397"/>
        <w:gridCol w:w="804"/>
        <w:gridCol w:w="450"/>
        <w:gridCol w:w="68"/>
        <w:gridCol w:w="277"/>
        <w:gridCol w:w="151"/>
        <w:gridCol w:w="928"/>
        <w:gridCol w:w="443"/>
        <w:gridCol w:w="1258"/>
        <w:gridCol w:w="353"/>
        <w:gridCol w:w="1509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D67F49" w:rsidRDefault="00384C97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D67F49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bookmarkStart w:id="0" w:name="_Hlk523907061"/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4964452E" w:rsidR="00942758" w:rsidRPr="00D67F49" w:rsidRDefault="00590E3C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4774C3FC" w:rsidR="00942758" w:rsidRPr="0048031A" w:rsidRDefault="00721EF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Segoe UI Symbol" w:hAnsi="Segoe UI Symbol" w:cs="Segoe UI Symbol"/>
                <w:b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متطلب كلية</w:t>
            </w:r>
            <w:r w:rsidRPr="0048031A">
              <w:rPr>
                <w:rFonts w:ascii="Traditional Arabic" w:hAnsi="Traditional Arabic" w:cs="Traditional Arabic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09095E56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متطلب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3D2D23C1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6CE0DD15" w:rsidR="00942758" w:rsidRPr="0048031A" w:rsidRDefault="00721EF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Segoe UI Symbol" w:hAnsi="Segoe UI Symbol" w:cs="Segoe UI Symbol"/>
                <w:b/>
                <w:bCs/>
                <w:color w:val="000000" w:themeColor="text1"/>
                <w:sz w:val="24"/>
                <w:szCs w:val="24"/>
              </w:rPr>
              <w:t>✓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اختياري</w:t>
            </w:r>
            <w:r w:rsidRPr="0048031A">
              <w:rPr>
                <w:rFonts w:ascii="Traditional Arabic" w:hAnsi="Traditional Arabic" w:cs="Traditional Arabic"/>
                <w:b/>
                <w:bCs/>
                <w:i/>
                <w:i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6CE6CA04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48031A" w:rsidRDefault="00942758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2D44ECD" w:rsidR="00942758" w:rsidRPr="0048031A" w:rsidRDefault="00721EF5" w:rsidP="006B7E9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الأولى</w:t>
            </w:r>
            <w:r w:rsidR="00590E3C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الأول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55E003CF" w:rsidR="00942758" w:rsidRPr="0048031A" w:rsidRDefault="00942758" w:rsidP="00E26271">
            <w:pPr>
              <w:pStyle w:val="2"/>
            </w:pPr>
            <w:bookmarkStart w:id="1" w:name="_Toc104132740"/>
            <w:r w:rsidRPr="0048031A">
              <w:rPr>
                <w:rtl/>
              </w:rPr>
              <w:t>4. الوصف العام للمقرر</w:t>
            </w:r>
            <w:bookmarkEnd w:id="1"/>
            <w:r w:rsidR="00721EF5">
              <w:rPr>
                <w:rFonts w:hint="cs"/>
                <w:rtl/>
              </w:rPr>
              <w:t>:</w:t>
            </w:r>
          </w:p>
          <w:p w14:paraId="40B5C9C5" w14:textId="27181FBF" w:rsidR="00942758" w:rsidRPr="00E26271" w:rsidRDefault="00942758" w:rsidP="00E26271">
            <w:pPr>
              <w:pStyle w:val="2"/>
              <w:rPr>
                <w:rtl/>
              </w:rPr>
            </w:pPr>
            <w:r w:rsidRPr="0048031A">
              <w:t xml:space="preserve"> </w:t>
            </w:r>
            <w:r w:rsidR="00590E3C" w:rsidRPr="00E26271">
              <w:rPr>
                <w:rtl/>
              </w:rPr>
              <w:t xml:space="preserve">يتناول المقرر </w:t>
            </w:r>
            <w:r w:rsidR="00721EF5" w:rsidRPr="00B20B69">
              <w:rPr>
                <w:rFonts w:hint="cs"/>
                <w:rtl/>
              </w:rPr>
              <w:t xml:space="preserve">التعريف بالثقافة الإسلامية ومصادرها، ومفهوم العقيدة وأهميتها، وبيان أركان الإيمان </w:t>
            </w:r>
            <w:r w:rsidR="00721EF5" w:rsidRPr="00721EF5">
              <w:rPr>
                <w:rFonts w:hint="cs"/>
                <w:rtl/>
              </w:rPr>
              <w:t>وآثارها على الفرد والمجتمع.</w:t>
            </w: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Pr="0048031A" w:rsidRDefault="00395189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5. المتطلبات السابقة لهذا المقرر (إن وجدت)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78F573" w14:textId="007D6E93" w:rsidR="00395189" w:rsidRPr="0048031A" w:rsidRDefault="00590E3C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لا يوجد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Pr="0048031A" w:rsidRDefault="00395189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6. المتطلبات المتزامنة مع هذا المقرر (إن وجدت)</w:t>
            </w:r>
          </w:p>
          <w:p w14:paraId="7C9F78DF" w14:textId="2C6D012C" w:rsidR="00395189" w:rsidRPr="0048031A" w:rsidRDefault="00590E3C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لا يوجد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74FCD17A" w:rsidR="00395189" w:rsidRPr="0048031A" w:rsidRDefault="00395189" w:rsidP="00E26271">
            <w:pPr>
              <w:pStyle w:val="2"/>
            </w:pPr>
            <w:bookmarkStart w:id="2" w:name="_Toc104132741"/>
            <w:r w:rsidRPr="0048031A">
              <w:rPr>
                <w:rtl/>
              </w:rPr>
              <w:t>7. الهدف الرئيس للمقرر</w:t>
            </w:r>
            <w:bookmarkEnd w:id="2"/>
            <w:r w:rsidR="00721EF5">
              <w:rPr>
                <w:rFonts w:hint="cs"/>
                <w:rtl/>
              </w:rPr>
              <w:t>:</w:t>
            </w:r>
          </w:p>
          <w:p w14:paraId="2DE5BB83" w14:textId="51621385" w:rsidR="00590E3C" w:rsidRPr="0048031A" w:rsidRDefault="00590E3C" w:rsidP="00721EF5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يعرف الطالب 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مفهوم الثقافة</w:t>
            </w:r>
            <w:r w:rsidR="00E26271" w:rsidRPr="00E2627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الإسلامية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ومصادرها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615756B9" w14:textId="3C2AD690" w:rsidR="00590E3C" w:rsidRPr="0048031A" w:rsidRDefault="00590E3C" w:rsidP="00721EF5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يعرف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 </w:t>
            </w:r>
            <w:r w:rsidR="00721EF5"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أركان الإيمان وآثارها على الفرد والمجتمع</w:t>
            </w:r>
            <w:r w:rsidR="00E26271" w:rsidRPr="00E2627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7C1CC13D" w14:textId="1302FEFC" w:rsidR="00395189" w:rsidRPr="00721EF5" w:rsidRDefault="00590E3C" w:rsidP="00721EF5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أن 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يستنبط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الطالب 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أدلة وثم</w:t>
            </w:r>
            <w:r w:rsidR="00721EF5"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ات الإيمان</w:t>
            </w:r>
            <w:r w:rsidR="00721EF5"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="00721EF5"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أركان الإيمان الستة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bookmarkEnd w:id="0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3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D67F49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3"/>
          <w:p w14:paraId="698E07A8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D67F49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721EF5" w:rsidRPr="00D67F49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2C59BE8D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721EF5" w:rsidRPr="0048031A" w:rsidRDefault="00721EF5" w:rsidP="00721EF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B5E131C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90C87D4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086F56" w:rsidRPr="00D67F49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48031A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48031A" w:rsidRDefault="00A4737E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066350D1" w:rsidR="00A4737E" w:rsidRPr="0048031A" w:rsidRDefault="00721EF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0644203A" w:rsidR="00A4737E" w:rsidRPr="0048031A" w:rsidRDefault="00721EF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  <w:r w:rsidR="00590E3C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%</w:t>
            </w:r>
          </w:p>
        </w:tc>
      </w:tr>
      <w:tr w:rsidR="00086F56" w:rsidRPr="00D67F49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5623A2F8" w:rsidR="00A4737E" w:rsidRPr="0048031A" w:rsidRDefault="00D67F49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48031A" w:rsidRDefault="00A4737E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التعليم المدمج </w:t>
            </w:r>
          </w:p>
          <w:p w14:paraId="1F4D436C" w14:textId="34D341CD" w:rsidR="00A4737E" w:rsidRPr="0048031A" w:rsidRDefault="00A4737E" w:rsidP="00D67F49">
            <w:pPr>
              <w:pStyle w:val="a6"/>
              <w:numPr>
                <w:ilvl w:val="0"/>
                <w:numId w:val="3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التعليم الاعتيادي </w:t>
            </w:r>
          </w:p>
          <w:p w14:paraId="72203CA1" w14:textId="4CEFC763" w:rsidR="00A4737E" w:rsidRPr="0048031A" w:rsidRDefault="00A4737E" w:rsidP="00D67F49">
            <w:pPr>
              <w:pStyle w:val="a6"/>
              <w:numPr>
                <w:ilvl w:val="0"/>
                <w:numId w:val="3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16C35E47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600486B5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086F56" w:rsidRPr="00D67F49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48031A" w:rsidRDefault="00A4737E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48031A" w:rsidRDefault="00A4737E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28B0C172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1FF9F747" w:rsidR="00A4737E" w:rsidRPr="0048031A" w:rsidRDefault="00590E3C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</w:tbl>
    <w:p w14:paraId="5EB2CB3C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03A2E1BC" w14:textId="77777777" w:rsidR="005A6A74" w:rsidRDefault="005A6A74" w:rsidP="005A6A7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CCD740C" w14:textId="77777777" w:rsidR="005A6A74" w:rsidRDefault="005A6A74" w:rsidP="005A6A7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0C3B877" w14:textId="77777777" w:rsidR="00721EF5" w:rsidRPr="00A44627" w:rsidRDefault="00721EF5" w:rsidP="00721EF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D67F49" w14:paraId="6D7B8286" w14:textId="77777777" w:rsidTr="00590E3C">
        <w:trPr>
          <w:trHeight w:val="380"/>
          <w:tblCellSpacing w:w="7" w:type="dxa"/>
          <w:jc w:val="center"/>
        </w:trPr>
        <w:tc>
          <w:tcPr>
            <w:tcW w:w="342" w:type="pct"/>
            <w:shd w:val="clear" w:color="auto" w:fill="4C3D8E"/>
            <w:vAlign w:val="center"/>
          </w:tcPr>
          <w:p w14:paraId="589B95B7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650" w:type="pct"/>
            <w:shd w:val="clear" w:color="auto" w:fill="4C3D8E"/>
            <w:vAlign w:val="center"/>
          </w:tcPr>
          <w:p w14:paraId="63CB85BD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النشاط</w:t>
            </w:r>
          </w:p>
        </w:tc>
        <w:tc>
          <w:tcPr>
            <w:tcW w:w="984" w:type="pct"/>
            <w:shd w:val="clear" w:color="auto" w:fill="4C3D8E"/>
            <w:vAlign w:val="center"/>
          </w:tcPr>
          <w:p w14:paraId="11D691F5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ساعات التعلم</w:t>
            </w:r>
          </w:p>
        </w:tc>
        <w:tc>
          <w:tcPr>
            <w:tcW w:w="984" w:type="pct"/>
            <w:shd w:val="clear" w:color="auto" w:fill="4C3D8E"/>
            <w:vAlign w:val="center"/>
          </w:tcPr>
          <w:p w14:paraId="6FAA25DD" w14:textId="77777777" w:rsidR="006C0DCE" w:rsidRPr="00D67F49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النسبة</w:t>
            </w:r>
          </w:p>
        </w:tc>
      </w:tr>
      <w:tr w:rsidR="006C0DCE" w:rsidRPr="00D67F49" w14:paraId="5D8E1F98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48031A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48031A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محاضرات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3B5319D" w14:textId="53900F7F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193D3E5C" w14:textId="59BD8818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100%</w:t>
            </w:r>
          </w:p>
        </w:tc>
      </w:tr>
      <w:tr w:rsidR="006C0DCE" w:rsidRPr="00D67F49" w14:paraId="7347A519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48031A" w:rsidRDefault="006C0DC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2</w:t>
            </w:r>
          </w:p>
        </w:tc>
        <w:tc>
          <w:tcPr>
            <w:tcW w:w="2650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48031A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معمل أو إستوديو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36F4F7C1" w14:textId="571AE772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6ED16CCB" w14:textId="3E2DDB61" w:rsidR="006C0DCE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590E3C" w:rsidRPr="00D67F49" w14:paraId="5AF21E18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1E95ABF1" w14:textId="77777777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6EF1F9C4" w14:textId="77777777" w:rsidR="00590E3C" w:rsidRPr="0048031A" w:rsidRDefault="00590E3C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ميداني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5407BD67" w14:textId="45615BD5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7F9F328" w14:textId="430CE2C1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590E3C" w:rsidRPr="00D67F49" w14:paraId="0157326B" w14:textId="77777777" w:rsidTr="00590E3C">
        <w:trPr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15797363" w14:textId="77777777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650" w:type="pct"/>
            <w:shd w:val="clear" w:color="auto" w:fill="D9D9D9" w:themeFill="background1" w:themeFillShade="D9"/>
            <w:vAlign w:val="center"/>
          </w:tcPr>
          <w:p w14:paraId="6F4C4952" w14:textId="77777777" w:rsidR="00590E3C" w:rsidRPr="0048031A" w:rsidRDefault="00590E3C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دروس إضافية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5CA5BD02" w14:textId="6063E0ED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5D50D70F" w14:textId="72B8C3A1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590E3C" w:rsidRPr="00D67F49" w14:paraId="0709FAE1" w14:textId="77777777" w:rsidTr="00590E3C">
        <w:trPr>
          <w:trHeight w:val="296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935EFCB" w14:textId="77777777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650" w:type="pct"/>
            <w:shd w:val="clear" w:color="auto" w:fill="F2F2F2" w:themeFill="background1" w:themeFillShade="F2"/>
            <w:vAlign w:val="center"/>
          </w:tcPr>
          <w:p w14:paraId="753CE5B5" w14:textId="77777777" w:rsidR="00590E3C" w:rsidRPr="0048031A" w:rsidRDefault="00590E3C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أخرى 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3C45477A" w14:textId="3535E808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8D3F926" w14:textId="70134E26" w:rsidR="00590E3C" w:rsidRPr="0048031A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6C0DCE" w:rsidRPr="00D67F49" w14:paraId="487B99F6" w14:textId="77777777" w:rsidTr="00590E3C">
        <w:trPr>
          <w:trHeight w:val="440"/>
          <w:tblCellSpacing w:w="7" w:type="dxa"/>
          <w:jc w:val="center"/>
        </w:trPr>
        <w:tc>
          <w:tcPr>
            <w:tcW w:w="342" w:type="pct"/>
            <w:shd w:val="clear" w:color="auto" w:fill="52B5C2"/>
            <w:vAlign w:val="center"/>
          </w:tcPr>
          <w:p w14:paraId="24EA3593" w14:textId="77777777" w:rsidR="006C0DCE" w:rsidRPr="00D67F49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2650" w:type="pct"/>
            <w:shd w:val="clear" w:color="auto" w:fill="52B5C2"/>
            <w:vAlign w:val="center"/>
          </w:tcPr>
          <w:p w14:paraId="481605D8" w14:textId="77777777" w:rsidR="006C0DCE" w:rsidRPr="00D67F49" w:rsidRDefault="006C0DCE" w:rsidP="00D67F49">
            <w:pPr>
              <w:bidi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الإجمالي</w:t>
            </w:r>
          </w:p>
        </w:tc>
        <w:tc>
          <w:tcPr>
            <w:tcW w:w="984" w:type="pct"/>
            <w:shd w:val="clear" w:color="auto" w:fill="52B5C2"/>
            <w:vAlign w:val="center"/>
          </w:tcPr>
          <w:p w14:paraId="0FEB0737" w14:textId="0045DF59" w:rsidR="006C0DCE" w:rsidRPr="00D67F49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984" w:type="pct"/>
            <w:shd w:val="clear" w:color="auto" w:fill="52B5C2"/>
            <w:vAlign w:val="center"/>
          </w:tcPr>
          <w:p w14:paraId="468070FE" w14:textId="00A0F9EB" w:rsidR="006C0DCE" w:rsidRPr="00D67F49" w:rsidRDefault="00590E3C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100%</w:t>
            </w:r>
          </w:p>
        </w:tc>
      </w:tr>
    </w:tbl>
    <w:p w14:paraId="67EFCEBD" w14:textId="77777777" w:rsidR="00816895" w:rsidRPr="005A6A74" w:rsidRDefault="00816895" w:rsidP="00816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56"/>
        <w:gridCol w:w="1784"/>
        <w:gridCol w:w="1975"/>
        <w:gridCol w:w="1628"/>
      </w:tblGrid>
      <w:tr w:rsidR="006E3A65" w:rsidRPr="00D67F49" w14:paraId="01D21B76" w14:textId="77777777" w:rsidTr="00D67F49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الرمز</w:t>
            </w:r>
          </w:p>
        </w:tc>
        <w:tc>
          <w:tcPr>
            <w:tcW w:w="2742" w:type="dxa"/>
            <w:shd w:val="clear" w:color="auto" w:fill="4C3D8E"/>
            <w:vAlign w:val="center"/>
          </w:tcPr>
          <w:p w14:paraId="1361384C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نواتج التعلم </w:t>
            </w:r>
          </w:p>
        </w:tc>
        <w:tc>
          <w:tcPr>
            <w:tcW w:w="1770" w:type="dxa"/>
            <w:shd w:val="clear" w:color="auto" w:fill="4C3D8E"/>
          </w:tcPr>
          <w:p w14:paraId="13B97E13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رمز </w:t>
            </w:r>
          </w:p>
          <w:p w14:paraId="4E2656CC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طرق التقييم</w:t>
            </w:r>
          </w:p>
        </w:tc>
      </w:tr>
      <w:tr w:rsidR="006E3A65" w:rsidRPr="00D67F49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D67F49" w:rsidRDefault="006E3A6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المعرفة والفهم</w:t>
            </w:r>
          </w:p>
        </w:tc>
      </w:tr>
      <w:tr w:rsidR="00721EF5" w:rsidRPr="00D67F49" w14:paraId="2E821FBF" w14:textId="77777777" w:rsidTr="00880FD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8395DEF" w14:textId="285A1D5E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يُعرِّف الطالب مفهوم الثقافة الإسلامية، وأهدافها ومصادرها.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3BD57457" w14:textId="5B1EA959" w:rsidR="00721EF5" w:rsidRPr="0048031A" w:rsidRDefault="00721EF5" w:rsidP="00BF046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</w:t>
            </w:r>
            <w:r w:rsidR="00BF046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F2F2F2" w:themeFill="background1" w:themeFillShade="F2"/>
            <w:vAlign w:val="center"/>
          </w:tcPr>
          <w:p w14:paraId="06DCF145" w14:textId="2AA7252A" w:rsidR="00721EF5" w:rsidRPr="0048031A" w:rsidRDefault="00AB3EB3" w:rsidP="00AB3E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التعلم الذاتي.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14:paraId="6520985D" w14:textId="3509FBF7" w:rsidR="00721EF5" w:rsidRPr="0048031A" w:rsidRDefault="00721EF5" w:rsidP="00AB3EB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والالكترونية</w:t>
            </w:r>
            <w:r w:rsid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القصيرة والفصلية، والنهائية، المشاركات في منتدى المناقشات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721EF5" w:rsidRPr="00D67F49" w14:paraId="768CEEF6" w14:textId="77777777" w:rsidTr="00880FD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560D3B8B" w14:textId="6B865CB4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يُعدد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الطالب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آداب وسمات طالب العلم.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4B2353C" w14:textId="2DD5EB8F" w:rsidR="00721EF5" w:rsidRPr="00D67F49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9A6BA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14:paraId="53B134A8" w14:textId="77777777" w:rsidR="00721EF5" w:rsidRPr="00D67F49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14:paraId="503E0685" w14:textId="77777777" w:rsidR="00721EF5" w:rsidRPr="00D67F49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721EF5" w:rsidRPr="00D67F49" w14:paraId="6FD9320F" w14:textId="77777777" w:rsidTr="00880FD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27DFB39D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11ADA4EE" w14:textId="22EC103B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يذكر الطالب مفهوم العقيدة وأهميتها وأصولها وآثارها على الفرد والمجتمع.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4D9CF6A8" w14:textId="6B0854CF" w:rsidR="00721EF5" w:rsidRPr="00D67F49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9A6BA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ع3</w:t>
            </w:r>
          </w:p>
        </w:tc>
        <w:tc>
          <w:tcPr>
            <w:tcW w:w="1961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721EF5" w:rsidRPr="00D67F49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721EF5" w:rsidRPr="00D67F49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6E3A65" w:rsidRPr="00D67F49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D67F49" w:rsidRDefault="006E3A6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المهارات</w:t>
            </w:r>
          </w:p>
        </w:tc>
      </w:tr>
      <w:tr w:rsidR="00721EF5" w:rsidRPr="00D67F49" w14:paraId="7E4151D5" w14:textId="77777777" w:rsidTr="00A56743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4D618B3D" w14:textId="38BACFBB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يستنبط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الطالب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أدلة وثمار أركان الإيمان الستة.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227731C" w14:textId="1C77602F" w:rsidR="00721EF5" w:rsidRPr="0048031A" w:rsidRDefault="00721EF5" w:rsidP="00BF046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  <w:r w:rsidR="00BF046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 w:val="restart"/>
            <w:shd w:val="clear" w:color="auto" w:fill="D9D9D9" w:themeFill="background1" w:themeFillShade="D9"/>
            <w:vAlign w:val="center"/>
          </w:tcPr>
          <w:p w14:paraId="2E77CBBF" w14:textId="2085D851" w:rsidR="00721EF5" w:rsidRPr="0048031A" w:rsidRDefault="00AB3EB3" w:rsidP="00AB3EB3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التعلم الذاتي.</w:t>
            </w:r>
          </w:p>
        </w:tc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44D0184E" w14:textId="05297BD2" w:rsidR="00721EF5" w:rsidRPr="0048031A" w:rsidRDefault="00AB3EB3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والالكترونية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القصيرة والفصلية، والنهائية، المشاركات في منتدى المناقشات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721EF5" w:rsidRPr="00D67F49" w14:paraId="22769A13" w14:textId="77777777" w:rsidTr="00A56743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CFC2E6D" w14:textId="4DA3E953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يربط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الطالب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أركان الإيمان بأدلتها الشرعية.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218E08BB" w14:textId="7C614018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م2</w:t>
            </w:r>
          </w:p>
        </w:tc>
        <w:tc>
          <w:tcPr>
            <w:tcW w:w="1961" w:type="dxa"/>
            <w:vMerge/>
            <w:shd w:val="clear" w:color="auto" w:fill="F2F2F2" w:themeFill="background1" w:themeFillShade="F2"/>
            <w:vAlign w:val="center"/>
          </w:tcPr>
          <w:p w14:paraId="60F1AE98" w14:textId="77777777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F2F2F2" w:themeFill="background1" w:themeFillShade="F2"/>
            <w:vAlign w:val="center"/>
          </w:tcPr>
          <w:p w14:paraId="32C3F40E" w14:textId="77777777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1EF5" w:rsidRPr="00D67F49" w14:paraId="5A90DBE0" w14:textId="77777777" w:rsidTr="00A56743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5BD822F1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45BE655D" w14:textId="47024197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يميز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الطالب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بين خصائص العقيدة والعبادة والأخلاق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4437EBF" w14:textId="7CC2E5E1" w:rsidR="00721EF5" w:rsidRPr="0048031A" w:rsidRDefault="00721EF5" w:rsidP="00BF046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</w:t>
            </w:r>
            <w:r w:rsidR="00BF046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14:paraId="1C6236B0" w14:textId="77777777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14:paraId="7ED8B47B" w14:textId="77777777" w:rsidR="00721EF5" w:rsidRPr="0048031A" w:rsidRDefault="00721EF5" w:rsidP="00721EF5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A65" w:rsidRPr="00D67F49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D67F49" w:rsidRDefault="006E3A6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D67F49" w:rsidRDefault="006E3A65" w:rsidP="00D67F4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القيم والاستقلالية والمسؤولية</w:t>
            </w:r>
          </w:p>
        </w:tc>
      </w:tr>
      <w:tr w:rsidR="0072555B" w:rsidRPr="00D67F49" w14:paraId="631410A3" w14:textId="77777777" w:rsidTr="0072555B">
        <w:trPr>
          <w:trHeight w:val="1250"/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72555B" w:rsidRPr="0048031A" w:rsidRDefault="0072555B" w:rsidP="0072555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039A919A" w14:textId="5B2CF9A2" w:rsidR="0072555B" w:rsidRPr="0048031A" w:rsidRDefault="00721EF5" w:rsidP="0072555B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أن يستخلص الطالب آداب وسمات طالب العلم الناجح.  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5BD06249" w14:textId="1C28FE7C" w:rsidR="0072555B" w:rsidRPr="0048031A" w:rsidRDefault="0072555B" w:rsidP="0072555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ق1</w:t>
            </w:r>
          </w:p>
        </w:tc>
        <w:tc>
          <w:tcPr>
            <w:tcW w:w="1961" w:type="dxa"/>
            <w:vMerge w:val="restart"/>
            <w:shd w:val="clear" w:color="auto" w:fill="F2F2F2" w:themeFill="background1" w:themeFillShade="F2"/>
            <w:vAlign w:val="center"/>
          </w:tcPr>
          <w:p w14:paraId="64578434" w14:textId="26848EB3" w:rsidR="0072555B" w:rsidRPr="0048031A" w:rsidRDefault="00AB3EB3" w:rsidP="00AB3EB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التعلم الذاتي.</w:t>
            </w:r>
          </w:p>
        </w:tc>
        <w:tc>
          <w:tcPr>
            <w:tcW w:w="1607" w:type="dxa"/>
            <w:vMerge w:val="restart"/>
            <w:shd w:val="clear" w:color="auto" w:fill="F2F2F2" w:themeFill="background1" w:themeFillShade="F2"/>
            <w:vAlign w:val="center"/>
          </w:tcPr>
          <w:p w14:paraId="0C779822" w14:textId="4990469D" w:rsidR="0072555B" w:rsidRPr="0048031A" w:rsidRDefault="00AB3EB3" w:rsidP="00AB3EB3">
            <w:pPr>
              <w:bidi/>
              <w:spacing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والالكترونية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القصيرة والفصلية، والنهائية، المشاركات في منتدى المناقشات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72555B" w:rsidRPr="00D67F49" w14:paraId="3FE4025C" w14:textId="77777777" w:rsidTr="00D67F49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72555B" w:rsidRPr="0048031A" w:rsidRDefault="0072555B" w:rsidP="0072555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0F93CDA2" w14:textId="6D852ABA" w:rsidR="0072555B" w:rsidRPr="0048031A" w:rsidRDefault="00721EF5" w:rsidP="0072555B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أن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يبني الطالب علاقات داخل الجامعة وخارجها قائمة على الاستقلالية وتحمل المسؤولية</w:t>
            </w:r>
            <w:r w:rsidR="0072555B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444816A" w14:textId="22C247B4" w:rsidR="0072555B" w:rsidRPr="0048031A" w:rsidRDefault="0072555B" w:rsidP="00E568F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</w:t>
            </w:r>
            <w:r w:rsidR="00E568F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72555B" w:rsidRPr="0048031A" w:rsidRDefault="0072555B" w:rsidP="0072555B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607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72555B" w:rsidRPr="0048031A" w:rsidRDefault="0072555B" w:rsidP="0072555B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  <w:tr w:rsidR="0072555B" w:rsidRPr="00D67F49" w14:paraId="550AAE12" w14:textId="77777777" w:rsidTr="0072555B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1503153A" w:rsidR="0072555B" w:rsidRPr="0048031A" w:rsidRDefault="0072555B" w:rsidP="0072555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42" w:type="dxa"/>
            <w:shd w:val="clear" w:color="auto" w:fill="F2F2F2" w:themeFill="background1" w:themeFillShade="F2"/>
          </w:tcPr>
          <w:p w14:paraId="679D8C2E" w14:textId="5DFADA57" w:rsidR="0072555B" w:rsidRPr="0048031A" w:rsidRDefault="00721EF5" w:rsidP="0072555B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أن يُشارك الطالب القيم والأخلاق الإسلامية الحميدة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2217A87D" w14:textId="0F5C0295" w:rsidR="0072555B" w:rsidRPr="0048031A" w:rsidRDefault="0072555B" w:rsidP="00E568F4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E8277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</w:t>
            </w:r>
            <w:r w:rsidR="00E568F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961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A78CD8" w14:textId="77777777" w:rsidR="0072555B" w:rsidRPr="0048031A" w:rsidRDefault="0072555B" w:rsidP="0072555B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60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2EE3F" w14:textId="77777777" w:rsidR="0072555B" w:rsidRPr="0048031A" w:rsidRDefault="0072555B" w:rsidP="0072555B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D67F49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D67F49" w:rsidRDefault="00652624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highlight w:val="yellow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D67F49" w:rsidRDefault="00652624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D67F49" w:rsidRDefault="004A35ED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الساعات التدريسية </w:t>
            </w:r>
            <w:r w:rsidR="00D5202A"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المتوقعة</w:t>
            </w:r>
          </w:p>
        </w:tc>
      </w:tr>
      <w:tr w:rsidR="00721EF5" w:rsidRPr="00D67F49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6772060" w:rsidR="00721EF5" w:rsidRPr="00721EF5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مدخل لدراسة الثقافة الإسلامية.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29B9EBDD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721EF5" w:rsidRPr="00D67F49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1AB39566" w:rsidR="00721EF5" w:rsidRPr="000F00ED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مكانة العلم وآداب طالب العلم.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02B5AFD7" w:rsidR="00721EF5" w:rsidRPr="0048031A" w:rsidRDefault="00AB3EB3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721EF5" w:rsidRPr="00D67F49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60AD34FB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04812065" w:rsidR="00721EF5" w:rsidRPr="000F00ED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مقدمات في دراسة العقيدة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67E0AD7" w:rsidR="00721EF5" w:rsidRPr="0048031A" w:rsidRDefault="00AB3EB3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721EF5" w:rsidRPr="00D67F49" w14:paraId="5CF04D1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40B335E" w14:textId="09C9FB78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CBE5B31" w14:textId="5321F72A" w:rsidR="00721EF5" w:rsidRPr="00721EF5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أصول العقيدة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DBD298F" w14:textId="398D6425" w:rsidR="00721EF5" w:rsidRPr="0048031A" w:rsidRDefault="00AB3EB3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721EF5" w:rsidRPr="00D67F49" w14:paraId="0A108A5B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5BDFA86" w14:textId="24C0E018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440C757" w14:textId="54ECBF62" w:rsidR="00721EF5" w:rsidRPr="00721EF5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الأصل الأول الإيمان بالله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42C1438" w14:textId="5834388B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721EF5" w:rsidRPr="00D67F49" w14:paraId="699C7027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2797BAD" w14:textId="1661C6B9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98A71B7" w14:textId="1F4C23CD" w:rsidR="00721EF5" w:rsidRPr="00721EF5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الأصل الثاني: الإيمان بالملائكة</w:t>
            </w:r>
            <w:r w:rsidRPr="00721EF5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والكتب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F397077" w14:textId="41BBF5DE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721EF5" w:rsidRPr="00D67F49" w14:paraId="2F8990C9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6B3323E" w14:textId="40115E0E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39B2D8B" w14:textId="4DA89EDA" w:rsidR="00721EF5" w:rsidRPr="00721EF5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الأصل الرابع: الايمان بالرسل عليهم السلام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332F101A" w14:textId="11CC6F1A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721EF5" w:rsidRPr="00D67F49" w14:paraId="7D3BE696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68CBEFE" w14:textId="7552176C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087DFB5" w14:textId="58E2FEF7" w:rsidR="00721EF5" w:rsidRPr="00721EF5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الأصل الخامس: الايمان باليوم الآخر 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779DD687" w14:textId="3CFF57C3" w:rsidR="00721EF5" w:rsidRPr="0048031A" w:rsidRDefault="00AB3EB3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721EF5" w:rsidRPr="00D67F49" w14:paraId="3F2500F7" w14:textId="77777777" w:rsidTr="0028442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82333F8" w14:textId="6959905B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98DB723" w14:textId="5A677852" w:rsidR="00721EF5" w:rsidRPr="000F00ED" w:rsidRDefault="00721EF5" w:rsidP="00AB3EB3">
            <w:pPr>
              <w:bidi/>
              <w:spacing w:after="0" w:line="240" w:lineRule="auto"/>
              <w:ind w:left="116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721EF5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الأصل السادس: الايمان بالقضاء والقدر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4CB7B845" w14:textId="16132A2F" w:rsidR="00721EF5" w:rsidRPr="0048031A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721EF5" w:rsidRPr="00D67F49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721EF5" w:rsidRPr="00D67F49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5DB0EC9" w:rsidR="00721EF5" w:rsidRPr="00D67F49" w:rsidRDefault="00721EF5" w:rsidP="00721EF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30</w:t>
            </w:r>
          </w:p>
        </w:tc>
      </w:tr>
    </w:tbl>
    <w:p w14:paraId="5C34F419" w14:textId="77777777" w:rsidR="00DA71B6" w:rsidRPr="00AB3EB3" w:rsidRDefault="00DA71B6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2"/>
          <w:szCs w:val="22"/>
          <w:rtl/>
        </w:rPr>
      </w:pPr>
    </w:p>
    <w:p w14:paraId="1414BBEE" w14:textId="19E4949F" w:rsidR="00E434B1" w:rsidRPr="00F9176E" w:rsidRDefault="00E434B1" w:rsidP="00DA71B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D67F49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توقيت التقييم</w:t>
            </w:r>
          </w:p>
          <w:p w14:paraId="7BBFCEBA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D67F49" w:rsidRDefault="00E434B1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من إجمالي درجة التقييم</w:t>
            </w:r>
          </w:p>
        </w:tc>
      </w:tr>
      <w:tr w:rsidR="00816895" w:rsidRPr="00D67F49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0F507F4F" w:rsidR="00816895" w:rsidRPr="0048031A" w:rsidRDefault="00816895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اختبار الفترة الأولى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1E30AC6E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4C53AA50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  <w:tr w:rsidR="00816895" w:rsidRPr="00D67F49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40B99B4D" w:rsidR="00816895" w:rsidRPr="0048031A" w:rsidRDefault="00816895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اختبار الفترة الثانية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2B87A374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0D9661C0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  <w:tr w:rsidR="00816895" w:rsidRPr="00D67F49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08B10BD5" w:rsidR="00816895" w:rsidRPr="0048031A" w:rsidRDefault="00AB3EB3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الاختبارات القصيرة نهاية كل وحدة</w:t>
            </w:r>
            <w:r w:rsidR="00816895"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30DA0019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طوال الفصل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364283DE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10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  <w:tr w:rsidR="00816895" w:rsidRPr="00D67F49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2EA4216F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30C9ABBF" w:rsidR="00816895" w:rsidRPr="0048031A" w:rsidRDefault="00816895" w:rsidP="00D67F49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اختبار نهاية الفصل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43CE9EE5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نهاية الفصل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68B28F3B" w:rsidR="00816895" w:rsidRPr="0048031A" w:rsidRDefault="00816895" w:rsidP="00D67F4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50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%</w:t>
            </w:r>
          </w:p>
        </w:tc>
      </w:tr>
    </w:tbl>
    <w:p w14:paraId="465542B8" w14:textId="6FA9269A" w:rsidR="001270B2" w:rsidRPr="00D67F49" w:rsidRDefault="00D8287E" w:rsidP="0018247D">
      <w:pPr>
        <w:bidi/>
        <w:rPr>
          <w:rStyle w:val="a5"/>
          <w:rFonts w:ascii="Traditional Arabic" w:hAnsi="Traditional Arabic" w:cs="Traditional Arabic"/>
          <w:b/>
          <w:bCs/>
          <w:color w:val="525252" w:themeColor="accent3" w:themeShade="80"/>
          <w:sz w:val="22"/>
          <w:szCs w:val="22"/>
          <w:rtl/>
        </w:rPr>
      </w:pPr>
      <w:r w:rsidRPr="00D67F49">
        <w:rPr>
          <w:rFonts w:ascii="Traditional Arabic" w:hAnsi="Traditional Arabic" w:cs="Traditional Arabic"/>
          <w:b/>
          <w:bCs/>
          <w:color w:val="525252" w:themeColor="accent3" w:themeShade="80"/>
          <w:rtl/>
        </w:rPr>
        <w:t>أنشطة التقييم (اختبار تحريري، شفهي، عرض ت</w:t>
      </w:r>
      <w:r w:rsidR="00732704" w:rsidRPr="00D67F49">
        <w:rPr>
          <w:rFonts w:ascii="Traditional Arabic" w:hAnsi="Traditional Arabic" w:cs="Traditional Arabic"/>
          <w:b/>
          <w:bCs/>
          <w:color w:val="525252" w:themeColor="accent3" w:themeShade="80"/>
          <w:rtl/>
        </w:rPr>
        <w:t>قديمي، مشروع جماعي، ورقة عمل وغيره</w:t>
      </w:r>
      <w:r w:rsidRPr="00D67F49">
        <w:rPr>
          <w:rFonts w:ascii="Traditional Arabic" w:hAnsi="Traditional Arabic" w:cs="Traditional Arabic"/>
          <w:b/>
          <w:bCs/>
          <w:color w:val="525252" w:themeColor="accent3" w:themeShade="80"/>
          <w:rtl/>
        </w:rPr>
        <w:t>)</w:t>
      </w: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D67F49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7E82BA92" w:rsidR="00D8287E" w:rsidRPr="00E568F4" w:rsidRDefault="00AB3EB3" w:rsidP="00AB3EB3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كتاب </w:t>
            </w: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الثقافة الإسلامية ( 101 )، إعداد اللجنة العلمية بكلية الدعوة وأصول الدين طباعة جامعة أم القرى1442هـ،.</w:t>
            </w:r>
          </w:p>
        </w:tc>
      </w:tr>
      <w:tr w:rsidR="00D8287E" w:rsidRPr="00D67F49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29E5EB46" w14:textId="46D88BB8" w:rsidR="00AB3EB3" w:rsidRPr="00AB3EB3" w:rsidRDefault="00AB3EB3" w:rsidP="00AB3EB3">
            <w:pPr>
              <w:numPr>
                <w:ilvl w:val="0"/>
                <w:numId w:val="46"/>
              </w:numPr>
              <w:tabs>
                <w:tab w:val="left" w:pos="503"/>
              </w:tabs>
              <w:bidi/>
              <w:ind w:left="50" w:firstLine="142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B3EB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د. محمد رشاد سالم، المدخل إلى الثقافة الإسلامية، دار القلم، الكويت، الطبعة التاسعة.</w:t>
            </w:r>
          </w:p>
          <w:p w14:paraId="03DDFA7F" w14:textId="747FB272" w:rsidR="00D8287E" w:rsidRPr="00E568F4" w:rsidRDefault="00AB3EB3" w:rsidP="00AB3EB3">
            <w:pPr>
              <w:numPr>
                <w:ilvl w:val="0"/>
                <w:numId w:val="46"/>
              </w:numPr>
              <w:tabs>
                <w:tab w:val="left" w:pos="503"/>
              </w:tabs>
              <w:bidi/>
              <w:ind w:left="50" w:firstLine="142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AB3EB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مالك بن نبي، مشكلة الثقافة، ترجمة: عبد الصبور شاهين، دار الفكر دمشق سوريا، الطبعة الرابعة.</w:t>
            </w:r>
          </w:p>
        </w:tc>
      </w:tr>
      <w:tr w:rsidR="00D8287E" w:rsidRPr="00D67F49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61DC9DBC" w14:textId="6334EC80" w:rsidR="00AB3EB3" w:rsidRPr="00AB3EB3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الجمعية العلمية السعودية لعلوم العقيدة والأديان والفرق والمذاهب: </w:t>
            </w:r>
            <w:hyperlink r:id="rId8" w:history="1">
              <w:r w:rsidRPr="00AB3EB3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https://www.aqeeda.sa</w:t>
              </w:r>
            </w:hyperlink>
          </w:p>
          <w:p w14:paraId="6E52E5F4" w14:textId="0FD4DD9A" w:rsidR="00AB3EB3" w:rsidRPr="00AB3EB3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الجمعية العلمية السعودية للثقافة الإسلامية: </w:t>
            </w:r>
            <w:hyperlink r:id="rId9" w:history="1">
              <w:r w:rsidRPr="00AB3EB3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https://www.kfu.edu.sa</w:t>
              </w:r>
            </w:hyperlink>
          </w:p>
          <w:p w14:paraId="07845F3D" w14:textId="10B82827" w:rsidR="00D8287E" w:rsidRPr="00AB3EB3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b/>
                <w:bCs/>
              </w:rPr>
            </w:pP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الر</w:t>
            </w:r>
            <w:r w:rsidRPr="00AB3EB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ئاسة العامة للبحوث العلمية والإفتاء</w:t>
            </w: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:</w:t>
            </w:r>
            <w:r w:rsidRPr="00AB3EB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hyperlink r:id="rId10" w:history="1">
              <w:r w:rsidRPr="00AB3EB3">
                <w:rPr>
                  <w:rFonts w:ascii="Traditional Arabic" w:hAnsi="Traditional Arabic" w:cs="Traditional Arabic"/>
                  <w:b/>
                  <w:bCs/>
                  <w:color w:val="000000" w:themeColor="text1"/>
                  <w:sz w:val="24"/>
                  <w:szCs w:val="24"/>
                  <w:lang w:bidi="ar-EG"/>
                </w:rPr>
                <w:t>http://www.alifta.com</w:t>
              </w:r>
            </w:hyperlink>
          </w:p>
        </w:tc>
      </w:tr>
      <w:tr w:rsidR="00D8287E" w:rsidRPr="00D67F49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67F49" w:rsidRDefault="00D8287E" w:rsidP="00D6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58FC98D" w14:textId="0611DF7E" w:rsidR="00AB3EB3" w:rsidRPr="00AB3EB3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مكتبة الملك فهد الوطنية</w:t>
            </w: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AB3EB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AB3EB3">
                <w:rPr>
                  <w:rFonts w:ascii="Traditional Arabic" w:hAnsi="Traditional Arabic" w:cs="Traditional Arabic"/>
                  <w:color w:val="000000" w:themeColor="text1"/>
                  <w:sz w:val="24"/>
                  <w:szCs w:val="24"/>
                  <w:lang w:bidi="ar-EG"/>
                </w:rPr>
                <w:t>https://kfnl.gov.sa</w:t>
              </w:r>
            </w:hyperlink>
          </w:p>
          <w:p w14:paraId="55EC05C9" w14:textId="42223D8F" w:rsidR="00D8287E" w:rsidRPr="00AB3EB3" w:rsidRDefault="00AB3EB3" w:rsidP="00AB3EB3">
            <w:pPr>
              <w:pStyle w:val="a6"/>
              <w:numPr>
                <w:ilvl w:val="0"/>
                <w:numId w:val="47"/>
              </w:num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AB3EB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المكتبة الرقمية</w:t>
            </w: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AB3EB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السعودية</w:t>
            </w:r>
            <w:r w:rsidRPr="00AB3EB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: </w:t>
            </w:r>
            <w:hyperlink r:id="rId12" w:history="1">
              <w:r w:rsidRPr="00AB3EB3">
                <w:rPr>
                  <w:rFonts w:ascii="Traditional Arabic" w:hAnsi="Traditional Arabic" w:cs="Traditional Arabic"/>
                  <w:color w:val="000000" w:themeColor="text1"/>
                  <w:sz w:val="24"/>
                  <w:szCs w:val="24"/>
                  <w:lang w:bidi="ar-EG"/>
                </w:rPr>
                <w:t>http://nu.edu.sa/pigitailibbry.aspx</w:t>
              </w:r>
            </w:hyperlink>
          </w:p>
        </w:tc>
      </w:tr>
    </w:tbl>
    <w:p w14:paraId="23A176F9" w14:textId="77777777" w:rsidR="00E568F4" w:rsidRPr="00421F29" w:rsidRDefault="00E568F4" w:rsidP="00E568F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8"/>
          <w:szCs w:val="8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D67F49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D67F49" w:rsidRDefault="00215895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D67F49" w:rsidRDefault="00215895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5A6A74" w:rsidRPr="00D67F49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المرافق النوعية</w:t>
            </w:r>
          </w:p>
          <w:p w14:paraId="22153A33" w14:textId="77777777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63F53140" w:rsidR="005A6A74" w:rsidRPr="0048031A" w:rsidRDefault="00461942" w:rsidP="004619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لا يوجد</w:t>
            </w:r>
          </w:p>
        </w:tc>
      </w:tr>
      <w:tr w:rsidR="005A6A74" w:rsidRPr="00D67F49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التجهيزات التقنية</w:t>
            </w:r>
          </w:p>
          <w:p w14:paraId="7A9E4573" w14:textId="77777777" w:rsidR="005A6A74" w:rsidRPr="0048031A" w:rsidRDefault="005A6A74" w:rsidP="005A6A74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6E8154B8" w:rsidR="005A6A74" w:rsidRPr="00461942" w:rsidRDefault="00461942" w:rsidP="004619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619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نظام البلاك بورد</w:t>
            </w:r>
          </w:p>
        </w:tc>
      </w:tr>
      <w:tr w:rsidR="005A6A74" w:rsidRPr="00D67F49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5A6A74" w:rsidRPr="0048031A" w:rsidRDefault="005A6A74" w:rsidP="005A6A7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تجهيزات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أخرى </w:t>
            </w: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29B5E19C" w:rsidR="005A6A74" w:rsidRPr="0048031A" w:rsidRDefault="00461942" w:rsidP="0046194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6194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شبكة انترنت جيدة</w:t>
            </w:r>
          </w:p>
        </w:tc>
      </w:tr>
    </w:tbl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2410"/>
        <w:gridCol w:w="4111"/>
      </w:tblGrid>
      <w:tr w:rsidR="00844E6A" w:rsidRPr="00D67F49" w14:paraId="3F40FF6C" w14:textId="77777777" w:rsidTr="00421F29">
        <w:trPr>
          <w:trHeight w:val="453"/>
          <w:tblHeader/>
          <w:tblCellSpacing w:w="7" w:type="dxa"/>
          <w:jc w:val="center"/>
        </w:trPr>
        <w:tc>
          <w:tcPr>
            <w:tcW w:w="2460" w:type="dxa"/>
            <w:shd w:val="clear" w:color="auto" w:fill="4C3D8E"/>
            <w:vAlign w:val="center"/>
          </w:tcPr>
          <w:p w14:paraId="080F415D" w14:textId="77777777" w:rsidR="00844E6A" w:rsidRPr="00D67F49" w:rsidRDefault="00844E6A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مجالات التقويم</w:t>
            </w:r>
          </w:p>
        </w:tc>
        <w:tc>
          <w:tcPr>
            <w:tcW w:w="2396" w:type="dxa"/>
            <w:shd w:val="clear" w:color="auto" w:fill="4C3D8E"/>
            <w:vAlign w:val="center"/>
          </w:tcPr>
          <w:p w14:paraId="4C4B4BF3" w14:textId="77777777" w:rsidR="00844E6A" w:rsidRPr="00D67F49" w:rsidRDefault="00844E6A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bookmarkStart w:id="4" w:name="_Hlk523738999"/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المقيم</w:t>
            </w:r>
            <w:bookmarkEnd w:id="4"/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ون</w:t>
            </w:r>
          </w:p>
        </w:tc>
        <w:tc>
          <w:tcPr>
            <w:tcW w:w="4090" w:type="dxa"/>
            <w:shd w:val="clear" w:color="auto" w:fill="4C3D8E"/>
            <w:vAlign w:val="center"/>
          </w:tcPr>
          <w:p w14:paraId="7FAD87D5" w14:textId="77777777" w:rsidR="00844E6A" w:rsidRPr="00D67F49" w:rsidRDefault="00844E6A" w:rsidP="006D167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طرق التقييم</w:t>
            </w:r>
          </w:p>
        </w:tc>
      </w:tr>
      <w:tr w:rsidR="005A6A74" w:rsidRPr="00D67F49" w14:paraId="0E232717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F2F2F2" w:themeFill="background1" w:themeFillShade="F2"/>
            <w:vAlign w:val="center"/>
          </w:tcPr>
          <w:p w14:paraId="3B93B49E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bookmarkStart w:id="5" w:name="_Hlk513021635"/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فاعلية التدريس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2C84D7D5" w14:textId="2988F9C5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الطلاب، أعضاء هيئة التدريس.</w:t>
            </w:r>
          </w:p>
        </w:tc>
        <w:tc>
          <w:tcPr>
            <w:tcW w:w="4090" w:type="dxa"/>
            <w:shd w:val="clear" w:color="auto" w:fill="F2F2F2" w:themeFill="background1" w:themeFillShade="F2"/>
            <w:vAlign w:val="center"/>
          </w:tcPr>
          <w:p w14:paraId="7F58D653" w14:textId="3E2C1C9E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الاختبارات، المناقشة والحوار، الاستبيانات.</w:t>
            </w:r>
          </w:p>
        </w:tc>
      </w:tr>
      <w:tr w:rsidR="005A6A74" w:rsidRPr="00D67F49" w14:paraId="5740896B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759F576C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فاعلية طرق تقييم الطلاب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CE9C1AB" w14:textId="06E2D083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الطلاب، أعضاء هيئة التدريس، القيادات.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14:paraId="3D52B0B1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الأسئلة الشفوية، الاختبارات التحريرية، الاستبيانات.</w:t>
            </w:r>
          </w:p>
          <w:p w14:paraId="2EB7ABA4" w14:textId="2851413B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مباشر: عن طريق التقارير، أوراق بحثية بطاقات الملاحظة.</w:t>
            </w:r>
          </w:p>
        </w:tc>
      </w:tr>
      <w:tr w:rsidR="005A6A74" w:rsidRPr="00D67F49" w14:paraId="1644584C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F2F2F2" w:themeFill="background1" w:themeFillShade="F2"/>
            <w:vAlign w:val="center"/>
          </w:tcPr>
          <w:p w14:paraId="61E4BBB7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مصادر التعلم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1F024043" w14:textId="4665F22E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قيادات البرنامج، الخريجون، أعضاء هيئة التدريس.</w:t>
            </w:r>
          </w:p>
        </w:tc>
        <w:tc>
          <w:tcPr>
            <w:tcW w:w="4090" w:type="dxa"/>
            <w:shd w:val="clear" w:color="auto" w:fill="F2F2F2" w:themeFill="background1" w:themeFillShade="F2"/>
            <w:vAlign w:val="center"/>
          </w:tcPr>
          <w:p w14:paraId="5040407C" w14:textId="77777777" w:rsidR="005A6A74" w:rsidRPr="0048031A" w:rsidRDefault="005A6A74" w:rsidP="005A6A74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الاستبيانات.</w:t>
            </w:r>
          </w:p>
          <w:p w14:paraId="34680995" w14:textId="4BF6BCE6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مباشر: عن طريق الاختبارات وتحليل الأداء فيها.</w:t>
            </w:r>
          </w:p>
        </w:tc>
      </w:tr>
      <w:tr w:rsidR="005A6A74" w:rsidRPr="00D67F49" w14:paraId="3BCC73CE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6FC13CE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1F90A885" w14:textId="5008983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الطلاب، أعضاء هيئة التدريس، المراجعين.</w:t>
            </w:r>
          </w:p>
        </w:tc>
        <w:tc>
          <w:tcPr>
            <w:tcW w:w="4090" w:type="dxa"/>
            <w:shd w:val="clear" w:color="auto" w:fill="D9D9D9" w:themeFill="background1" w:themeFillShade="D9"/>
            <w:vAlign w:val="center"/>
          </w:tcPr>
          <w:p w14:paraId="53B993F4" w14:textId="77777777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مباشر: عن طريق الاستبيانات والمقارنات المرجعية.</w:t>
            </w:r>
          </w:p>
          <w:p w14:paraId="0B9DB243" w14:textId="116DCDA9" w:rsidR="005A6A74" w:rsidRPr="0048031A" w:rsidRDefault="005A6A74" w:rsidP="005A6A7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غير مباشر: عن طريق تقارير المقرر والملاحظات.</w:t>
            </w:r>
          </w:p>
        </w:tc>
      </w:tr>
      <w:tr w:rsidR="00844E6A" w:rsidRPr="00D67F49" w14:paraId="4F20C25E" w14:textId="77777777" w:rsidTr="00421F29">
        <w:trPr>
          <w:trHeight w:val="283"/>
          <w:tblCellSpacing w:w="7" w:type="dxa"/>
          <w:jc w:val="center"/>
        </w:trPr>
        <w:tc>
          <w:tcPr>
            <w:tcW w:w="246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8031A" w:rsidRDefault="00844E6A" w:rsidP="006D167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أخرى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27E88B7B" w14:textId="3D2770A9" w:rsidR="00844E6A" w:rsidRPr="0048031A" w:rsidRDefault="005A6A74" w:rsidP="006D167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لا يوجد</w:t>
            </w:r>
          </w:p>
        </w:tc>
        <w:tc>
          <w:tcPr>
            <w:tcW w:w="4090" w:type="dxa"/>
            <w:shd w:val="clear" w:color="auto" w:fill="F2F2F2" w:themeFill="background1" w:themeFillShade="F2"/>
            <w:vAlign w:val="center"/>
          </w:tcPr>
          <w:p w14:paraId="1F3BAB21" w14:textId="2D19E94C" w:rsidR="00844E6A" w:rsidRPr="0048031A" w:rsidRDefault="005A6A74" w:rsidP="006D1673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لا يوجد</w:t>
            </w:r>
          </w:p>
        </w:tc>
      </w:tr>
    </w:tbl>
    <w:p w14:paraId="64952F5B" w14:textId="37DD1B95" w:rsidR="00844E6A" w:rsidRPr="00D67F49" w:rsidRDefault="00844E6A" w:rsidP="00421F29">
      <w:pPr>
        <w:bidi/>
        <w:spacing w:after="0" w:line="240" w:lineRule="auto"/>
        <w:rPr>
          <w:rFonts w:ascii="Traditional Arabic" w:hAnsi="Traditional Arabic" w:cs="Traditional Arabic"/>
          <w:b/>
          <w:bCs/>
          <w:rtl/>
          <w:lang w:bidi="ar-EG"/>
        </w:rPr>
      </w:pPr>
      <w:bookmarkStart w:id="6" w:name="_Hlk536011140"/>
      <w:bookmarkEnd w:id="5"/>
      <w:r w:rsidRPr="00D67F49">
        <w:rPr>
          <w:rFonts w:ascii="Traditional Arabic" w:hAnsi="Traditional Arabic" w:cs="Traditional Arabic"/>
          <w:b/>
          <w:bCs/>
          <w:color w:val="52B5C2"/>
          <w:sz w:val="24"/>
          <w:szCs w:val="24"/>
          <w:rtl/>
          <w:lang w:bidi="ar-EG"/>
        </w:rPr>
        <w:t>المقيمون</w:t>
      </w:r>
      <w:r w:rsidRPr="00D67F49">
        <w:rPr>
          <w:rFonts w:ascii="Traditional Arabic" w:hAnsi="Traditional Arabic" w:cs="Traditional Arabic"/>
          <w:b/>
          <w:bCs/>
          <w:color w:val="52B5C2"/>
          <w:rtl/>
          <w:lang w:bidi="ar-EG"/>
        </w:rPr>
        <w:t xml:space="preserve"> </w:t>
      </w:r>
      <w:r w:rsidRPr="00D67F49">
        <w:rPr>
          <w:rFonts w:ascii="Traditional Arabic" w:hAnsi="Traditional Arabic" w:cs="Traditional Arabic"/>
          <w:b/>
          <w:bCs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 w:rsidRPr="00D67F49">
        <w:rPr>
          <w:rFonts w:ascii="Traditional Arabic" w:hAnsi="Traditional Arabic" w:cs="Traditional Arabic"/>
          <w:b/>
          <w:bCs/>
          <w:rtl/>
          <w:lang w:bidi="ar-EG"/>
        </w:rPr>
        <w:t>.</w:t>
      </w:r>
    </w:p>
    <w:bookmarkEnd w:id="6"/>
    <w:p w14:paraId="3028D124" w14:textId="473AE6A5" w:rsidR="00D8287E" w:rsidRPr="00D67F49" w:rsidRDefault="00844E6A" w:rsidP="00421F29">
      <w:p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D67F49">
        <w:rPr>
          <w:rFonts w:ascii="Traditional Arabic" w:hAnsi="Traditional Arabic" w:cs="Traditional Arabic"/>
          <w:b/>
          <w:bCs/>
          <w:color w:val="52B5C2"/>
          <w:sz w:val="24"/>
          <w:szCs w:val="24"/>
          <w:rtl/>
          <w:lang w:bidi="ar-EG"/>
        </w:rPr>
        <w:t xml:space="preserve">طرق التقييم </w:t>
      </w:r>
      <w:r w:rsidRPr="00D67F49">
        <w:rPr>
          <w:rFonts w:ascii="Traditional Arabic" w:hAnsi="Traditional Arabic" w:cs="Traditional Arabic"/>
          <w:b/>
          <w:bCs/>
          <w:rtl/>
          <w:lang w:bidi="ar-EG"/>
        </w:rPr>
        <w:t>(مباشر وغير مباشر)</w:t>
      </w:r>
      <w:r w:rsidR="00AD5924" w:rsidRPr="00D67F49">
        <w:rPr>
          <w:rFonts w:ascii="Traditional Arabic" w:hAnsi="Traditional Arabic" w:cs="Traditional Arabic"/>
          <w:b/>
          <w:bCs/>
          <w:rtl/>
          <w:lang w:bidi="ar-EG"/>
        </w:rPr>
        <w:t>.</w:t>
      </w:r>
    </w:p>
    <w:p w14:paraId="506F4641" w14:textId="77777777" w:rsidR="00461942" w:rsidRDefault="00461942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296C9B7" w14:textId="4BC3DAC0" w:rsidR="00A44627" w:rsidRPr="00F9176E" w:rsidRDefault="00421ED5" w:rsidP="0046194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lastRenderedPageBreak/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D67F49" w14:paraId="00B22C97" w14:textId="77777777" w:rsidTr="00421F29">
        <w:trPr>
          <w:trHeight w:val="20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D67F49" w:rsidRDefault="00A4462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A7CE826" w:rsidR="00A44627" w:rsidRPr="0048031A" w:rsidRDefault="005A6A74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31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مجلس قسم الدراسات الإسلامية</w:t>
            </w:r>
          </w:p>
        </w:tc>
      </w:tr>
      <w:tr w:rsidR="00A44627" w:rsidRPr="00D67F49" w14:paraId="22822195" w14:textId="77777777" w:rsidTr="00421F29">
        <w:trPr>
          <w:trHeight w:val="20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D67F49" w:rsidRDefault="00A4462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C531E2C" w:rsidR="00A44627" w:rsidRPr="0048031A" w:rsidRDefault="000828D8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>الاولى</w:t>
            </w:r>
          </w:p>
        </w:tc>
      </w:tr>
      <w:tr w:rsidR="00A44627" w:rsidRPr="00D67F49" w14:paraId="25E0C5BD" w14:textId="77777777" w:rsidTr="00421F29">
        <w:trPr>
          <w:trHeight w:val="20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D67F49" w:rsidRDefault="00A44627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</w:pPr>
            <w:r w:rsidRPr="00D67F49">
              <w:rPr>
                <w:rFonts w:ascii="Traditional Arabic" w:hAnsi="Traditional Arabic" w:cs="Traditional Arabic"/>
                <w:b/>
                <w:bCs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45CCCA2D" w:rsidR="00A44627" w:rsidRPr="0048031A" w:rsidRDefault="000828D8" w:rsidP="00421F29">
            <w:pPr>
              <w:bidi/>
              <w:rPr>
                <w:rFonts w:ascii="Traditional Arabic" w:hAnsi="Traditional Arabic" w:cs="Traditional Arabic"/>
                <w:b/>
                <w:bCs/>
                <w:cap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>18-2-1445 هـ</w:t>
            </w:r>
            <w:bookmarkStart w:id="7" w:name="_GoBack"/>
            <w:bookmarkEnd w:id="7"/>
          </w:p>
        </w:tc>
      </w:tr>
    </w:tbl>
    <w:p w14:paraId="65794BAB" w14:textId="1FD28529" w:rsidR="00EC5C61" w:rsidRPr="00711EE8" w:rsidRDefault="00EC5C61" w:rsidP="00D67F49">
      <w:pPr>
        <w:bidi/>
      </w:pPr>
    </w:p>
    <w:sectPr w:rsidR="00EC5C61" w:rsidRPr="00711EE8" w:rsidSect="005A6A74">
      <w:headerReference w:type="default" r:id="rId13"/>
      <w:footerReference w:type="default" r:id="rId14"/>
      <w:headerReference w:type="first" r:id="rId15"/>
      <w:pgSz w:w="11906" w:h="16838" w:code="9"/>
      <w:pgMar w:top="2127" w:right="1440" w:bottom="1276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9BD8" w14:textId="77777777" w:rsidR="003D7F00" w:rsidRDefault="003D7F00" w:rsidP="00EE490F">
      <w:pPr>
        <w:spacing w:after="0" w:line="240" w:lineRule="auto"/>
      </w:pPr>
      <w:r>
        <w:separator/>
      </w:r>
    </w:p>
  </w:endnote>
  <w:endnote w:type="continuationSeparator" w:id="0">
    <w:p w14:paraId="5C2E32BD" w14:textId="77777777" w:rsidR="003D7F00" w:rsidRDefault="003D7F0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819138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117CF5B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828D8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CCF7" w14:textId="77777777" w:rsidR="003D7F00" w:rsidRDefault="003D7F00" w:rsidP="00EE490F">
      <w:pPr>
        <w:spacing w:after="0" w:line="240" w:lineRule="auto"/>
      </w:pPr>
      <w:r>
        <w:separator/>
      </w:r>
    </w:p>
  </w:footnote>
  <w:footnote w:type="continuationSeparator" w:id="0">
    <w:p w14:paraId="2579957F" w14:textId="77777777" w:rsidR="003D7F00" w:rsidRDefault="003D7F0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0B769CAD" w:rsidR="00EC5C61" w:rsidRPr="00C961A3" w:rsidRDefault="00C961A3" w:rsidP="00C961A3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6549D9" wp14:editId="3188FFAC">
          <wp:simplePos x="0" y="0"/>
          <wp:positionH relativeFrom="column">
            <wp:posOffset>-843148</wp:posOffset>
          </wp:positionH>
          <wp:positionV relativeFrom="paragraph">
            <wp:posOffset>-451263</wp:posOffset>
          </wp:positionV>
          <wp:extent cx="7544435" cy="10671810"/>
          <wp:effectExtent l="0" t="0" r="0" b="0"/>
          <wp:wrapNone/>
          <wp:docPr id="12" name="صورة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3490F49"/>
    <w:multiLevelType w:val="hybridMultilevel"/>
    <w:tmpl w:val="E08C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85780F"/>
    <w:multiLevelType w:val="hybridMultilevel"/>
    <w:tmpl w:val="14C6499E"/>
    <w:lvl w:ilvl="0" w:tplc="F5765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52B"/>
    <w:multiLevelType w:val="hybridMultilevel"/>
    <w:tmpl w:val="3A4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6EED"/>
    <w:multiLevelType w:val="hybridMultilevel"/>
    <w:tmpl w:val="012C5652"/>
    <w:lvl w:ilvl="0" w:tplc="131ECED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50DFC"/>
    <w:multiLevelType w:val="hybridMultilevel"/>
    <w:tmpl w:val="E5BAC4EE"/>
    <w:lvl w:ilvl="0" w:tplc="BD224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D2F8B"/>
    <w:multiLevelType w:val="hybridMultilevel"/>
    <w:tmpl w:val="308A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E40CD4"/>
    <w:multiLevelType w:val="hybridMultilevel"/>
    <w:tmpl w:val="3C1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5449D"/>
    <w:multiLevelType w:val="hybridMultilevel"/>
    <w:tmpl w:val="0CA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6358C"/>
    <w:multiLevelType w:val="hybridMultilevel"/>
    <w:tmpl w:val="F2FC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D946B2"/>
    <w:multiLevelType w:val="hybridMultilevel"/>
    <w:tmpl w:val="49E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ADB2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32AAB"/>
    <w:multiLevelType w:val="hybridMultilevel"/>
    <w:tmpl w:val="14C6499E"/>
    <w:lvl w:ilvl="0" w:tplc="F5765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11226"/>
    <w:multiLevelType w:val="hybridMultilevel"/>
    <w:tmpl w:val="BCEE7C44"/>
    <w:lvl w:ilvl="0" w:tplc="E2428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70D58E9"/>
    <w:multiLevelType w:val="hybridMultilevel"/>
    <w:tmpl w:val="56E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F0802"/>
    <w:multiLevelType w:val="hybridMultilevel"/>
    <w:tmpl w:val="D32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1418E"/>
    <w:multiLevelType w:val="hybridMultilevel"/>
    <w:tmpl w:val="6650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64125"/>
    <w:multiLevelType w:val="hybridMultilevel"/>
    <w:tmpl w:val="F8C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029EC"/>
    <w:multiLevelType w:val="hybridMultilevel"/>
    <w:tmpl w:val="EB0CC57C"/>
    <w:lvl w:ilvl="0" w:tplc="024671FA">
      <w:numFmt w:val="bullet"/>
      <w:lvlText w:val="-"/>
      <w:lvlJc w:val="left"/>
      <w:pPr>
        <w:ind w:left="36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F3DB5"/>
    <w:multiLevelType w:val="hybridMultilevel"/>
    <w:tmpl w:val="08A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45"/>
  </w:num>
  <w:num w:numId="4">
    <w:abstractNumId w:val="48"/>
  </w:num>
  <w:num w:numId="5">
    <w:abstractNumId w:val="25"/>
  </w:num>
  <w:num w:numId="6">
    <w:abstractNumId w:val="47"/>
  </w:num>
  <w:num w:numId="7">
    <w:abstractNumId w:val="24"/>
  </w:num>
  <w:num w:numId="8">
    <w:abstractNumId w:val="4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35"/>
  </w:num>
  <w:num w:numId="16">
    <w:abstractNumId w:val="9"/>
  </w:num>
  <w:num w:numId="17">
    <w:abstractNumId w:val="23"/>
  </w:num>
  <w:num w:numId="18">
    <w:abstractNumId w:val="29"/>
  </w:num>
  <w:num w:numId="19">
    <w:abstractNumId w:val="42"/>
  </w:num>
  <w:num w:numId="20">
    <w:abstractNumId w:val="22"/>
  </w:num>
  <w:num w:numId="21">
    <w:abstractNumId w:val="31"/>
  </w:num>
  <w:num w:numId="22">
    <w:abstractNumId w:val="33"/>
  </w:num>
  <w:num w:numId="23">
    <w:abstractNumId w:val="46"/>
  </w:num>
  <w:num w:numId="24">
    <w:abstractNumId w:val="6"/>
  </w:num>
  <w:num w:numId="25">
    <w:abstractNumId w:val="27"/>
  </w:num>
  <w:num w:numId="26">
    <w:abstractNumId w:val="41"/>
  </w:num>
  <w:num w:numId="27">
    <w:abstractNumId w:val="19"/>
  </w:num>
  <w:num w:numId="28">
    <w:abstractNumId w:val="0"/>
  </w:num>
  <w:num w:numId="29">
    <w:abstractNumId w:val="3"/>
  </w:num>
  <w:num w:numId="30">
    <w:abstractNumId w:val="7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8"/>
  </w:num>
  <w:num w:numId="35">
    <w:abstractNumId w:val="17"/>
  </w:num>
  <w:num w:numId="36">
    <w:abstractNumId w:val="39"/>
  </w:num>
  <w:num w:numId="37">
    <w:abstractNumId w:val="13"/>
  </w:num>
  <w:num w:numId="38">
    <w:abstractNumId w:val="38"/>
  </w:num>
  <w:num w:numId="39">
    <w:abstractNumId w:val="34"/>
  </w:num>
  <w:num w:numId="40">
    <w:abstractNumId w:val="8"/>
  </w:num>
  <w:num w:numId="41">
    <w:abstractNumId w:val="43"/>
  </w:num>
  <w:num w:numId="42">
    <w:abstractNumId w:val="21"/>
  </w:num>
  <w:num w:numId="43">
    <w:abstractNumId w:val="26"/>
  </w:num>
  <w:num w:numId="44">
    <w:abstractNumId w:val="32"/>
  </w:num>
  <w:num w:numId="45">
    <w:abstractNumId w:val="12"/>
  </w:num>
  <w:num w:numId="46">
    <w:abstractNumId w:val="30"/>
  </w:num>
  <w:num w:numId="47">
    <w:abstractNumId w:val="40"/>
  </w:num>
  <w:num w:numId="48">
    <w:abstractNumId w:val="3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28D8"/>
    <w:rsid w:val="00085DEA"/>
    <w:rsid w:val="00086F56"/>
    <w:rsid w:val="000973BC"/>
    <w:rsid w:val="000A15B4"/>
    <w:rsid w:val="000C0FCB"/>
    <w:rsid w:val="000C1F14"/>
    <w:rsid w:val="000D68A3"/>
    <w:rsid w:val="000E2809"/>
    <w:rsid w:val="000F00ED"/>
    <w:rsid w:val="000F105E"/>
    <w:rsid w:val="00123EA4"/>
    <w:rsid w:val="00123F5B"/>
    <w:rsid w:val="00126020"/>
    <w:rsid w:val="001270B2"/>
    <w:rsid w:val="00131734"/>
    <w:rsid w:val="0013188E"/>
    <w:rsid w:val="00137FF3"/>
    <w:rsid w:val="00143E31"/>
    <w:rsid w:val="001446ED"/>
    <w:rsid w:val="00170319"/>
    <w:rsid w:val="0018247D"/>
    <w:rsid w:val="001855D7"/>
    <w:rsid w:val="001A30FC"/>
    <w:rsid w:val="001C193F"/>
    <w:rsid w:val="001D13E9"/>
    <w:rsid w:val="001D2CD2"/>
    <w:rsid w:val="001D5443"/>
    <w:rsid w:val="001F1144"/>
    <w:rsid w:val="001F34EE"/>
    <w:rsid w:val="00203EC3"/>
    <w:rsid w:val="00215895"/>
    <w:rsid w:val="002176F6"/>
    <w:rsid w:val="0024111A"/>
    <w:rsid w:val="002430CC"/>
    <w:rsid w:val="002449CC"/>
    <w:rsid w:val="00251E09"/>
    <w:rsid w:val="00254CE8"/>
    <w:rsid w:val="00256F95"/>
    <w:rsid w:val="00266508"/>
    <w:rsid w:val="002728E9"/>
    <w:rsid w:val="002747D3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D7F00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1F29"/>
    <w:rsid w:val="00425E24"/>
    <w:rsid w:val="004408AF"/>
    <w:rsid w:val="004605E1"/>
    <w:rsid w:val="00461566"/>
    <w:rsid w:val="00461942"/>
    <w:rsid w:val="00464F77"/>
    <w:rsid w:val="0048031A"/>
    <w:rsid w:val="0048032C"/>
    <w:rsid w:val="00490D2A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3702C"/>
    <w:rsid w:val="005508C6"/>
    <w:rsid w:val="00553B10"/>
    <w:rsid w:val="00561601"/>
    <w:rsid w:val="005719C3"/>
    <w:rsid w:val="005766B3"/>
    <w:rsid w:val="00590E3C"/>
    <w:rsid w:val="005A146D"/>
    <w:rsid w:val="005A6A74"/>
    <w:rsid w:val="005A7B3E"/>
    <w:rsid w:val="005B1E8D"/>
    <w:rsid w:val="005B360D"/>
    <w:rsid w:val="005B4B63"/>
    <w:rsid w:val="005E749B"/>
    <w:rsid w:val="005F2EDF"/>
    <w:rsid w:val="00630073"/>
    <w:rsid w:val="00640927"/>
    <w:rsid w:val="00647F3F"/>
    <w:rsid w:val="00652624"/>
    <w:rsid w:val="0066519A"/>
    <w:rsid w:val="0069056D"/>
    <w:rsid w:val="00696A1F"/>
    <w:rsid w:val="006973C7"/>
    <w:rsid w:val="006B08C3"/>
    <w:rsid w:val="006B12D6"/>
    <w:rsid w:val="006B3CD5"/>
    <w:rsid w:val="006B7E9D"/>
    <w:rsid w:val="006C0DCE"/>
    <w:rsid w:val="006C525F"/>
    <w:rsid w:val="006D12D8"/>
    <w:rsid w:val="006D1CEC"/>
    <w:rsid w:val="006E3A65"/>
    <w:rsid w:val="00702C99"/>
    <w:rsid w:val="007065FD"/>
    <w:rsid w:val="007074DA"/>
    <w:rsid w:val="00711EE8"/>
    <w:rsid w:val="00721EF5"/>
    <w:rsid w:val="0072555B"/>
    <w:rsid w:val="00732704"/>
    <w:rsid w:val="00750ED2"/>
    <w:rsid w:val="00772B4C"/>
    <w:rsid w:val="007D4006"/>
    <w:rsid w:val="007E1F1C"/>
    <w:rsid w:val="00816895"/>
    <w:rsid w:val="008306EB"/>
    <w:rsid w:val="00844E6A"/>
    <w:rsid w:val="0085774E"/>
    <w:rsid w:val="00877341"/>
    <w:rsid w:val="008A1157"/>
    <w:rsid w:val="008B2211"/>
    <w:rsid w:val="008C536B"/>
    <w:rsid w:val="009023F3"/>
    <w:rsid w:val="00905031"/>
    <w:rsid w:val="0090567A"/>
    <w:rsid w:val="0090602B"/>
    <w:rsid w:val="00913302"/>
    <w:rsid w:val="009203B9"/>
    <w:rsid w:val="0092339B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B3EB3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0463"/>
    <w:rsid w:val="00BF3D43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961A3"/>
    <w:rsid w:val="00CB11A3"/>
    <w:rsid w:val="00CE0B84"/>
    <w:rsid w:val="00D133AF"/>
    <w:rsid w:val="00D21B67"/>
    <w:rsid w:val="00D3555B"/>
    <w:rsid w:val="00D4307F"/>
    <w:rsid w:val="00D5202A"/>
    <w:rsid w:val="00D67F49"/>
    <w:rsid w:val="00D74186"/>
    <w:rsid w:val="00D76E52"/>
    <w:rsid w:val="00D8287E"/>
    <w:rsid w:val="00D83461"/>
    <w:rsid w:val="00DA71B6"/>
    <w:rsid w:val="00DB2702"/>
    <w:rsid w:val="00DE7BA6"/>
    <w:rsid w:val="00E023AA"/>
    <w:rsid w:val="00E0297E"/>
    <w:rsid w:val="00E02D40"/>
    <w:rsid w:val="00E064B0"/>
    <w:rsid w:val="00E26271"/>
    <w:rsid w:val="00E434B1"/>
    <w:rsid w:val="00E568F4"/>
    <w:rsid w:val="00E91116"/>
    <w:rsid w:val="00E96C61"/>
    <w:rsid w:val="00EA502F"/>
    <w:rsid w:val="00EC3652"/>
    <w:rsid w:val="00EC5C61"/>
    <w:rsid w:val="00ED080A"/>
    <w:rsid w:val="00ED404D"/>
    <w:rsid w:val="00ED6B12"/>
    <w:rsid w:val="00EE490F"/>
    <w:rsid w:val="00F02C99"/>
    <w:rsid w:val="00F039E0"/>
    <w:rsid w:val="00F11C83"/>
    <w:rsid w:val="00F236C3"/>
    <w:rsid w:val="00F2624F"/>
    <w:rsid w:val="00F35B02"/>
    <w:rsid w:val="00F50654"/>
    <w:rsid w:val="00F54C3D"/>
    <w:rsid w:val="00F773F7"/>
    <w:rsid w:val="00F77AAB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E26271"/>
    <w:pPr>
      <w:keepNext/>
      <w:bidi/>
      <w:spacing w:after="0" w:line="240" w:lineRule="auto"/>
      <w:jc w:val="lowKashida"/>
      <w:outlineLvl w:val="1"/>
    </w:pPr>
    <w:rPr>
      <w:rFonts w:ascii="Traditional Arabic" w:eastAsia="Times New Roman" w:hAnsi="Traditional Arabic" w:cs="Traditional Arab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E26271"/>
    <w:rPr>
      <w:rFonts w:ascii="Traditional Arabic" w:eastAsia="Times New Roman" w:hAnsi="Traditional Arabic" w:cs="Traditional Arabic"/>
      <w:b/>
      <w:bCs/>
      <w:sz w:val="24"/>
      <w:szCs w:val="24"/>
    </w:rPr>
  </w:style>
  <w:style w:type="character" w:styleId="Hyperlink">
    <w:name w:val="Hyperlink"/>
    <w:uiPriority w:val="99"/>
    <w:unhideWhenUsed/>
    <w:rsid w:val="00E568F4"/>
    <w:rPr>
      <w:color w:val="0000FF"/>
      <w:u w:val="single"/>
    </w:rPr>
  </w:style>
  <w:style w:type="paragraph" w:styleId="ab">
    <w:name w:val="Block Text"/>
    <w:basedOn w:val="a"/>
    <w:rsid w:val="00AB3EB3"/>
    <w:pPr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eeda.sa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.edu.sa/pigitailibbry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fnl.gov.s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lifta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kfu.edu.sa/ar/Centers/Islamic_culture/Pages/Home-new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F4515F9F1E3B04194B4CD8D9F192E09" ma:contentTypeVersion="1" ma:contentTypeDescription="Upload an image." ma:contentTypeScope="" ma:versionID="63735cba390f17e2989676db0d5b2039">
  <xsd:schema xmlns:xsd="http://www.w3.org/2001/XMLSchema" xmlns:xs="http://www.w3.org/2001/XMLSchema" xmlns:p="http://schemas.microsoft.com/office/2006/metadata/properties" xmlns:ns1="http://schemas.microsoft.com/sharepoint/v3" xmlns:ns2="BE120035-4E00-48A6-A5A7-DC2772BE14C2" xmlns:ns3="http://schemas.microsoft.com/sharepoint/v3/fields" targetNamespace="http://schemas.microsoft.com/office/2006/metadata/properties" ma:root="true" ma:fieldsID="b174618a7dbe3764d4966d5369deb26e" ns1:_="" ns2:_="" ns3:_="">
    <xsd:import namespace="http://schemas.microsoft.com/sharepoint/v3"/>
    <xsd:import namespace="BE120035-4E00-48A6-A5A7-DC2772BE14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0035-4E00-48A6-A5A7-DC2772BE14C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120035-4E00-48A6-A5A7-DC2772BE14C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D278466-21C3-4C17-A25B-31EC4FDD272A}"/>
</file>

<file path=customXml/itemProps2.xml><?xml version="1.0" encoding="utf-8"?>
<ds:datastoreItem xmlns:ds="http://schemas.openxmlformats.org/officeDocument/2006/customXml" ds:itemID="{B73EFD77-EF7C-428E-B452-627054028E16}"/>
</file>

<file path=customXml/itemProps3.xml><?xml version="1.0" encoding="utf-8"?>
<ds:datastoreItem xmlns:ds="http://schemas.openxmlformats.org/officeDocument/2006/customXml" ds:itemID="{CE934310-5DA4-41E0-B88E-6F9A768F5A88}"/>
</file>

<file path=customXml/itemProps4.xml><?xml version="1.0" encoding="utf-8"?>
<ds:datastoreItem xmlns:ds="http://schemas.openxmlformats.org/officeDocument/2006/customXml" ds:itemID="{0172DF59-4C68-4354-ACFB-7865ECA7E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abdelrehim nader abdelrehim awad </cp:lastModifiedBy>
  <cp:revision>17</cp:revision>
  <cp:lastPrinted>2023-07-13T07:26:00Z</cp:lastPrinted>
  <dcterms:created xsi:type="dcterms:W3CDTF">2023-07-13T07:26:00Z</dcterms:created>
  <dcterms:modified xsi:type="dcterms:W3CDTF">2023-10-31T09:13:00Z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0x0101009148F5A04DDD49CBA7127AADA5FB792B00AADE34325A8B49CDA8BB4DB53328F21400CF4515F9F1E3B04194B4CD8D9F192E09</vt:lpwstr>
  </property>
</Properties>
</file>